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B" w:rsidRPr="00E22D9E" w:rsidRDefault="000E725B" w:rsidP="000E725B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E22D9E">
        <w:rPr>
          <w:color w:val="262626"/>
        </w:rPr>
        <w:t>Постановление</w:t>
      </w:r>
      <w:r w:rsidRPr="00E22D9E">
        <w:rPr>
          <w:color w:val="262626"/>
        </w:rPr>
        <w:t xml:space="preserve"> Кабинета Министров</w:t>
      </w:r>
      <w:r w:rsidRPr="00E22D9E">
        <w:rPr>
          <w:color w:val="262626"/>
        </w:rPr>
        <w:t xml:space="preserve"> </w:t>
      </w:r>
      <w:r w:rsidRPr="00E22D9E">
        <w:rPr>
          <w:color w:val="262626"/>
        </w:rPr>
        <w:t>Чувашской Республики</w:t>
      </w:r>
      <w:r w:rsidRPr="00E22D9E">
        <w:rPr>
          <w:color w:val="262626"/>
        </w:rPr>
        <w:t xml:space="preserve"> </w:t>
      </w:r>
      <w:r w:rsidRPr="00E22D9E">
        <w:rPr>
          <w:color w:val="262626"/>
        </w:rPr>
        <w:t>от 11.03.2020   № 102</w:t>
      </w:r>
    </w:p>
    <w:p w:rsidR="000E725B" w:rsidRPr="00E22D9E" w:rsidRDefault="000E725B" w:rsidP="000E725B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«</w:t>
      </w:r>
      <w:proofErr w:type="gramStart"/>
      <w:r w:rsidRPr="000E725B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Об утверждении Порядка осуществления деятельности по обращению с животными без владельцев в Чувашской Республике</w:t>
      </w:r>
      <w:proofErr w:type="gramEnd"/>
      <w:r w:rsidRPr="00E22D9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»</w:t>
      </w:r>
    </w:p>
    <w:p w:rsidR="000E725B" w:rsidRPr="00E22D9E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Федеральным законом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г. № 1180 «Об утверждении методических указаний по осуществлению деятельности по обращению с животными без владельцев», законами Чувашской Республики «О Кабинете Министров Чувашской Республики» и «О наделении органов местного самоуправления в Чувашской Республике</w:t>
      </w:r>
      <w:proofErr w:type="gramEnd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отдельными государственными полномочиями» Кабинет Министров Чувашской Республики   </w:t>
      </w: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с т а н о в л я е т:</w:t>
      </w:r>
    </w:p>
    <w:p w:rsidR="000E725B" w:rsidRPr="000E725B" w:rsidRDefault="000E725B" w:rsidP="000E725B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Утвердить прилагаемый Порядок осуществления деятельности по обращению с животными без владельцев в Чувашской Республике.</w:t>
      </w:r>
    </w:p>
    <w:p w:rsidR="000E725B" w:rsidRPr="000E725B" w:rsidRDefault="000E725B" w:rsidP="000E725B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E725B" w:rsidRPr="00E22D9E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</w:t>
      </w:r>
    </w:p>
    <w:p w:rsidR="000E725B" w:rsidRPr="00E22D9E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Кабинета Министров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Чувашской Респ</w:t>
      </w: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ублики                                                                                        </w:t>
      </w: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О.Николаев</w:t>
      </w:r>
      <w:proofErr w:type="spellEnd"/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Утвержден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постановлением Кабинета Министров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11.03.2020   № 102</w:t>
      </w:r>
    </w:p>
    <w:p w:rsidR="000E725B" w:rsidRPr="00E22D9E" w:rsidRDefault="000E725B" w:rsidP="000E725B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0E725B" w:rsidRPr="00E22D9E" w:rsidRDefault="000E725B" w:rsidP="000E725B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0E725B" w:rsidRPr="00E22D9E" w:rsidRDefault="000E725B" w:rsidP="000E725B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0E725B" w:rsidRPr="00E22D9E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0E725B" w:rsidRPr="000E725B" w:rsidRDefault="000E725B" w:rsidP="000E725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ПОРЯДОК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осуществления деятельности по обращению с животными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без владельцев в Чувашской Республике</w:t>
      </w:r>
    </w:p>
    <w:p w:rsidR="000E725B" w:rsidRPr="000E725B" w:rsidRDefault="000E725B" w:rsidP="000E725B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0E725B" w:rsidRPr="000E725B" w:rsidRDefault="000E725B" w:rsidP="000E725B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 Настоящий Порядок определяет механизм организации проведения </w:t>
      </w: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Чувашской Республики мероприятий при осуществлении деятельности по обращению с животными без владельцев</w:t>
      </w:r>
      <w:proofErr w:type="gramEnd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 В настоящем Порядке используются основные понятия в значениях, определенных Федеральным законом «Об ответственном обращении с животными и о внесении изменений в отдельные законодательные акты Российской Федерации».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 В соответствии с Законом Чувашской Республики «О Кабинете Министров Чувашской Республики» Кабинет Министров Чувашской Республики осуществляет полномочия в области обращения с животными, предусмотренные законодательством Российской Федерации и законодательством Чувашской Республики в области обращения с животными, в том числе организует мероприятия при осуществлении деятельности по обращению с животными без владельцев.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Организацию мероприятий при осуществлении деятельности по обращению с животными без владельцев осуществляют органы местного самоуправления поселений и городских округов, наделенные Законом Чувашской Республики «О наделении органов местного самоуправления в Чувашской Республике отдельными государственными полномочиями» государственными полномочиями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(далее – уполномоченный орган).</w:t>
      </w:r>
      <w:proofErr w:type="gramEnd"/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 В настоящем Порядке регулируется проведение следующих мероприятий: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отлов животных без владельцев, в том числе их транспортировка и передача в приюты для животных (далее – приют);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возврат потерявшихся животных их владельцам;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возврат содержавшихся в приютах животных без владельцев на прежние места их обитания.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 Исполнителями мероприятий, указанных в пункте 1.4 настоящего Порядка, являются юридические лица, индивидуальные предприниматели (далее – исполнители мероприятий), заключившие контракты (договоры) с уполномоченными органами в </w:t>
      </w: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1.6. </w:t>
      </w: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Исполнители мероприятий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осуществляют хранение учетных сведений и видеозаписей процессов отлова животных без владельцев и возврата их на прежние места обитания не менее двух лет со дня их создания, если иной срок не установлен законодательством Российской Федерации.</w:t>
      </w:r>
      <w:proofErr w:type="gramEnd"/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1.7. </w:t>
      </w: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Исполнители мероприятий представляют в уполномоченный орган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ежеквартально не позднее 5 числа месяца, следующего за отчетным кварталом (за IV квартал – не позднее 10 декабря текущего года).</w:t>
      </w:r>
      <w:proofErr w:type="gramEnd"/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1.8. </w:t>
      </w:r>
      <w:proofErr w:type="gramStart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расчета объема субвенций, предоставляемых бюджетам поселений и бюджетам городских округов из республиканского бюджета Чувашской Республики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на очередной финансовый год администрации муниципальных районов (городских округов) в срок до 1 июля текущего года представляют в Государственную ветеринарную</w:t>
      </w:r>
      <w:proofErr w:type="gramEnd"/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службу Чувашской Республики информацию по форме согласно приложению № 1 к настоящему Порядку.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Администрации муниципальных районов формируют информацию, указанную в абзаце первом настоящего пункта, на основании информации, представленной в срок до 25 июня текущего года администрациями поселений, образованных в составе соответствующих муниципальных районов, по форме согласно приложению № 2 к настоящему Порядку.</w:t>
      </w:r>
    </w:p>
    <w:p w:rsidR="000E725B" w:rsidRPr="000E725B" w:rsidRDefault="000E725B" w:rsidP="000E72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72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Сбор информации осуществляется путем объездов (обходов) территорий населенных пунктов муниципального образования, в ходе которых осуществляется визуальный подсчет количества животных без владельцев. К участию в объездах (обходах) могут привлекаться общественные организации, волонтеры, а также активные граждане, которые могут оказать содействие в точном подсчете количества животных без владельцев.</w:t>
      </w:r>
    </w:p>
    <w:p w:rsidR="000E725B" w:rsidRPr="00E22D9E" w:rsidRDefault="000E725B" w:rsidP="00E22D9E">
      <w:pPr>
        <w:pStyle w:val="a5"/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Отлов животных без владельцев, в том числе</w:t>
      </w: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br/>
        <w:t>их транспортировка и передача в приюты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 Отлов животных без владельцев проводится исполнителями мероприятий на основании заказа-наряда, выданного уполномоченным органом на основании письменных обращений об отлове животных без владельцев.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 Обращения об отлове животных без владельцев регистрируются уполномоченным органом в день их поступления в специальном журнале с указанием следующих сведений: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информация о животном без владельца (вид, размер, окрас, поведение животного и т.п.);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сведения о местонахождении животного без владельца;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фамилия, имя, отчество (последнее – при наличии), контактный телефон обратившегося лица.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Заказ-наряд выдается уполномоченным органом в день поступления обращения об отлове животных без владельцев.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Исполнители мероприятий осуществляют отлов животных без владельцев в срок не позднее следующего дня после дня получения заказа-наряда. В случае если в ходе мероприятий по отлову животных без владельцев животное не отловлено по каким-либо причинам, информация об этом указывается в заказе-на</w:t>
      </w: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ряде.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 Животные без владельцев подлежат отлову с применением веществ, лекарственных средств, способов, технических приспособлений, не приводящих к увечьям, травмам или гибели животных.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Стерилизованные животные без владельцев, имеющие </w:t>
      </w:r>
      <w:proofErr w:type="spell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неснимаемые</w:t>
      </w:r>
      <w:proofErr w:type="spell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 Исполнители мероприятий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2.5. Животные без владельцев после отлова подлежат транспортировке и передаче в приют в день отлова.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2.6. При транспортировке животных без владельцев должны использоваться автотранспортные средства: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обеспечивающие защиту животных без владельцев от неблагоприятных погодных условий и вентиляцию и исключающие </w:t>
      </w:r>
      <w:proofErr w:type="spell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травмирование</w:t>
      </w:r>
      <w:proofErr w:type="spell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гибель </w:t>
      </w:r>
      <w:proofErr w:type="spell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животных</w:t>
      </w:r>
      <w:proofErr w:type="gram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;о</w:t>
      </w:r>
      <w:proofErr w:type="gram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снащенные</w:t>
      </w:r>
      <w:proofErr w:type="spell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специальными техническими приспособлениями, обеспечивающими безопасность людей и гуманное обращение с животными без владельцев, питьевой водой для животных без владельцев, аптечкой для оказания экстренной помощи человеку. </w:t>
      </w:r>
      <w:proofErr w:type="gram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автотранспортном средстве, в котором осуществляется транспортировка животных без владельцев, должна быть размещена надпись, содержащая сведения о юридическом лице (наименование и контактные данные) или индивидуальном предпринимателе (фамилия, имя, отчество (последнее – при наличии), осуществляющем мероприятия при осуществлении деятельности по обращению с животными без владельцев.</w:t>
      </w:r>
      <w:proofErr w:type="gramEnd"/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2.7. Предельное время транспортировки животного без владельца от места отлова до приюта составляет не более шести часов с момента отлова, при этом каждые три часа должна предоставляться животным без владельцев питьевая вода. При температуре </w:t>
      </w: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воздуха окружающей среды выше плюс 25</w:t>
      </w:r>
      <w:proofErr w:type="gram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°С</w:t>
      </w:r>
      <w:proofErr w:type="gram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ниже минус 20°С транспортировка животных без владельцев от места отлова до приюта составляет не более трех часов с момента отлова.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Предельное расстояние транспортировки животного без владельца от места отлова до приюта составляет 300 км.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Максимальное количество перевозимых животных без владельцев должно определяться из расчета пространства отсека автотранспортного средства, в котором осуществляется транспортировка животных без владельцев, для транспортировки на одно животное без владельца: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собаку – не менее 0,6 кв. </w:t>
      </w:r>
      <w:proofErr w:type="spell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метра</w:t>
      </w:r>
      <w:proofErr w:type="gram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;н</w:t>
      </w:r>
      <w:proofErr w:type="gram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proofErr w:type="spell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кошку – не менее 0,3 кв. метра.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Размер клетки (отсека) для размещения животных без владельцев при их транспортировке должен обеспечивать возможность принятия указанными животными естественного положения, в том числе возможность ложиться и вставать. При размещении нескольких животных без владельцев в одной клетке (отсеке) должна быть обеспечена возможность вставать и ложиться всем животным без владельцев </w:t>
      </w:r>
      <w:proofErr w:type="gram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одновременно</w:t>
      </w:r>
      <w:proofErr w:type="gram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без причинения вреда друг другу.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транспортировке животных без владельцев разных видов такие животные должны размещаться раздельно, вне видимости друг друга.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2.8. По окончании транспортировки животных без владельцев отсек автотранспортного средства, в котором осуществлялась транспортировка животных без владельцев, а также оборудование и клетки, используемые для отлова и транспортировки, подлежат мойке и дезинфекции.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2.9. Содержание животных без владельцев в приюте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Республики, и включает проведение в том числе следующих </w:t>
      </w:r>
      <w:proofErr w:type="spell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мероприятий</w:t>
      </w:r>
      <w:proofErr w:type="gram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:к</w:t>
      </w:r>
      <w:proofErr w:type="gram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арантинирование</w:t>
      </w:r>
      <w:proofErr w:type="spell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животных без владельцев в течение 10 календарных дней; лечение животных без владельцев; вакцинация животных без владельцев против бешенства и иных заболеваний, опасных для человека и животных; маркирование животных без владельцев </w:t>
      </w:r>
      <w:proofErr w:type="spellStart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неснимаемыми</w:t>
      </w:r>
      <w:proofErr w:type="spellEnd"/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несмываемыми метками; стерилизация животных без владельцев; послеоперационный уход за животными без владельцев в течение 3–10 календарных дней в зависимости от пола и состояния здоровья животного без владельца.</w:t>
      </w: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22D9E" w:rsidRPr="00E22D9E" w:rsidRDefault="00E22D9E" w:rsidP="00E22D9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III. Возврат потерявшихся животных их владельцам,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возврат содержавшихся в приютах животных без владельцев</w:t>
      </w:r>
    </w:p>
    <w:p w:rsidR="00E22D9E" w:rsidRDefault="00E22D9E" w:rsidP="00E22D9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прежние места их обитания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 Передача животного без владельца, имеющего на ошейнике или иных предметах (в том числе чипах, метках) сведения о его владельце, владельцу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 Возврат животных без владельцев, не проявляющих немотивированной агрессивности, на прежние места их обитания осуществляется после проведения в отношении их мероприятий, указанных в пункте 2.9 настоящего Порядка.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транспортировке животных без владельцев, содержащихся в приюте, на прежние места их обитания должны соблюдаться требования, определенные пунктами 2.6 и 2.7 настоящего Порядка.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возврате животных без владельцев на прежние места их обитания исполнители мероприятий обязаны вести видеозапись процесса возврата животных без владельцев и бесплатно предоставлять по требованию уполномоченного органа копии этой видеозаписи.</w:t>
      </w:r>
    </w:p>
    <w:p w:rsidR="00E22D9E" w:rsidRPr="00E22D9E" w:rsidRDefault="00E22D9E" w:rsidP="00E22D9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 w:rsidRPr="00E22D9E">
        <w:rPr>
          <w:rFonts w:ascii="Arial" w:hAnsi="Arial" w:cs="Arial"/>
          <w:color w:val="262626"/>
        </w:rPr>
        <w:t> _____________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Приложение № 1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 Порядку осуществления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деятельности по обращению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животными без владельцев</w:t>
      </w: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Чувашской Республике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22D9E" w:rsidRPr="00E22D9E" w:rsidRDefault="00E22D9E" w:rsidP="00E22D9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ИНФОРМАЦИЯ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2D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 количестве животных без владельцев на территории</w:t>
      </w:r>
    </w:p>
    <w:bookmarkEnd w:id="0"/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________________________________________________________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(наименование муниципального района (городского округа)</w:t>
      </w:r>
      <w:proofErr w:type="gramEnd"/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 состоянию на</w:t>
      </w: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___ ____________ </w:t>
      </w:r>
      <w:r w:rsidRPr="00E22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</w:t>
      </w: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__ </w:t>
      </w:r>
      <w:r w:rsidRPr="00E22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года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308"/>
        <w:gridCol w:w="4798"/>
      </w:tblGrid>
      <w:tr w:rsidR="00E22D9E" w:rsidRPr="00E22D9E" w:rsidTr="00E22D9E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городского округа (поселения в границах муниципального района)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животных</w:t>
            </w:r>
          </w:p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владельцев, ед.</w:t>
            </w:r>
          </w:p>
        </w:tc>
      </w:tr>
      <w:tr w:rsidR="00E22D9E" w:rsidRPr="00E22D9E" w:rsidTr="00E22D9E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2D9E" w:rsidRPr="00E22D9E" w:rsidTr="00E22D9E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2D9E" w:rsidRPr="00E22D9E" w:rsidTr="00E22D9E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2D9E" w:rsidRPr="00E22D9E" w:rsidTr="00E22D9E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D9E" w:rsidRPr="00E22D9E" w:rsidRDefault="00E22D9E" w:rsidP="00E22D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2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Глава администрации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муниципального района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(городского округа)     ____________             _____________________________________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                                    </w:t>
      </w:r>
      <w:proofErr w:type="gramStart"/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(подпись)       (фамилия, имя, отчество (последнее – при наличии)</w:t>
      </w:r>
      <w:proofErr w:type="gramEnd"/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М.П.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_____________</w:t>
      </w:r>
    </w:p>
    <w:p w:rsidR="00E22D9E" w:rsidRPr="00E22D9E" w:rsidRDefault="00E22D9E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0E725B" w:rsidRPr="000E725B" w:rsidRDefault="000E725B" w:rsidP="00E22D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23A65" w:rsidRPr="00E22D9E" w:rsidRDefault="00E22D9E" w:rsidP="000E725B">
      <w:pPr>
        <w:rPr>
          <w:rFonts w:ascii="Times New Roman" w:hAnsi="Times New Roman" w:cs="Times New Roman"/>
          <w:sz w:val="24"/>
          <w:szCs w:val="24"/>
        </w:rPr>
      </w:pPr>
    </w:p>
    <w:sectPr w:rsidR="00C23A65" w:rsidRPr="00E2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239A"/>
    <w:multiLevelType w:val="multilevel"/>
    <w:tmpl w:val="0D42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77CC0"/>
    <w:multiLevelType w:val="multilevel"/>
    <w:tmpl w:val="2BD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74B2F"/>
    <w:multiLevelType w:val="multilevel"/>
    <w:tmpl w:val="40B4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B"/>
    <w:rsid w:val="000E725B"/>
    <w:rsid w:val="00A6586D"/>
    <w:rsid w:val="00B97F30"/>
    <w:rsid w:val="00E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E725B"/>
    <w:rPr>
      <w:b/>
      <w:bCs/>
    </w:rPr>
  </w:style>
  <w:style w:type="paragraph" w:styleId="a5">
    <w:name w:val="List Paragraph"/>
    <w:basedOn w:val="a"/>
    <w:uiPriority w:val="34"/>
    <w:qFormat/>
    <w:rsid w:val="00E2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E725B"/>
    <w:rPr>
      <w:b/>
      <w:bCs/>
    </w:rPr>
  </w:style>
  <w:style w:type="paragraph" w:styleId="a5">
    <w:name w:val="List Paragraph"/>
    <w:basedOn w:val="a"/>
    <w:uiPriority w:val="34"/>
    <w:qFormat/>
    <w:rsid w:val="00E2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1965-A5D2-467D-8780-5E4976CB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gcheb_gkh7</dc:creator>
  <cp:lastModifiedBy>gcheb_gkh7</cp:lastModifiedBy>
  <cp:revision>1</cp:revision>
  <dcterms:created xsi:type="dcterms:W3CDTF">2023-07-17T13:31:00Z</dcterms:created>
  <dcterms:modified xsi:type="dcterms:W3CDTF">2023-07-17T13:52:00Z</dcterms:modified>
</cp:coreProperties>
</file>